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DE5530" w14:textId="77777777" w:rsidR="00476145" w:rsidRDefault="00476145">
      <w:pPr>
        <w:pStyle w:val="a5"/>
        <w:widowControl/>
        <w:shd w:val="clear" w:color="auto" w:fill="FFFFFF"/>
        <w:spacing w:beforeAutospacing="0" w:after="120" w:afterAutospacing="0" w:line="360" w:lineRule="atLeast"/>
        <w:jc w:val="center"/>
        <w:rPr>
          <w:rStyle w:val="a6"/>
          <w:rFonts w:ascii="宋体" w:eastAsia="宋体" w:hAnsi="宋体" w:cs="宋体" w:hint="eastAsia"/>
          <w:bCs/>
          <w:color w:val="000000"/>
          <w:sz w:val="31"/>
          <w:szCs w:val="31"/>
          <w:shd w:val="clear" w:color="auto" w:fill="FFFFFF"/>
        </w:rPr>
      </w:pPr>
    </w:p>
    <w:p w14:paraId="07DE5531" w14:textId="77777777" w:rsidR="00476145" w:rsidRDefault="00196D24">
      <w:pPr>
        <w:pStyle w:val="a5"/>
        <w:widowControl/>
        <w:shd w:val="clear" w:color="auto" w:fill="FFFFFF"/>
        <w:spacing w:beforeAutospacing="0" w:after="120" w:afterAutospacing="0" w:line="360" w:lineRule="atLeast"/>
        <w:jc w:val="center"/>
        <w:rPr>
          <w:rStyle w:val="a6"/>
          <w:rFonts w:ascii="黑体" w:eastAsia="黑体" w:hAnsi="黑体" w:cs="黑体" w:hint="eastAsia"/>
          <w:bCs/>
          <w:color w:val="000000"/>
          <w:sz w:val="32"/>
          <w:szCs w:val="32"/>
          <w:shd w:val="clear" w:color="auto" w:fill="FFFFFF"/>
        </w:rPr>
      </w:pPr>
      <w:r>
        <w:rPr>
          <w:rStyle w:val="a6"/>
          <w:rFonts w:ascii="黑体" w:eastAsia="黑体" w:hAnsi="黑体" w:cs="黑体" w:hint="eastAsia"/>
          <w:bCs/>
          <w:color w:val="000000"/>
          <w:sz w:val="32"/>
          <w:szCs w:val="32"/>
          <w:shd w:val="clear" w:color="auto" w:fill="FFFFFF"/>
        </w:rPr>
        <w:t>机房柴油发电机组高压成套中置柜、配电</w:t>
      </w:r>
      <w:proofErr w:type="gramStart"/>
      <w:r>
        <w:rPr>
          <w:rStyle w:val="a6"/>
          <w:rFonts w:ascii="黑体" w:eastAsia="黑体" w:hAnsi="黑体" w:cs="黑体" w:hint="eastAsia"/>
          <w:bCs/>
          <w:color w:val="000000"/>
          <w:sz w:val="32"/>
          <w:szCs w:val="32"/>
          <w:shd w:val="clear" w:color="auto" w:fill="FFFFFF"/>
        </w:rPr>
        <w:t>箱设备</w:t>
      </w:r>
      <w:proofErr w:type="gramEnd"/>
      <w:r>
        <w:rPr>
          <w:rStyle w:val="a6"/>
          <w:rFonts w:ascii="黑体" w:eastAsia="黑体" w:hAnsi="黑体" w:cs="黑体" w:hint="eastAsia"/>
          <w:bCs/>
          <w:color w:val="000000"/>
          <w:sz w:val="32"/>
          <w:szCs w:val="32"/>
          <w:shd w:val="clear" w:color="auto" w:fill="FFFFFF"/>
        </w:rPr>
        <w:t>机电</w:t>
      </w:r>
    </w:p>
    <w:p w14:paraId="07DE5532" w14:textId="77777777" w:rsidR="00476145" w:rsidRDefault="00196D24">
      <w:pPr>
        <w:pStyle w:val="a5"/>
        <w:widowControl/>
        <w:shd w:val="clear" w:color="auto" w:fill="FFFFFF"/>
        <w:spacing w:beforeAutospacing="0" w:after="120" w:afterAutospacing="0" w:line="360" w:lineRule="atLeast"/>
        <w:jc w:val="center"/>
        <w:rPr>
          <w:rStyle w:val="a6"/>
          <w:rFonts w:ascii="黑体" w:eastAsia="黑体" w:hAnsi="黑体" w:cs="黑体" w:hint="eastAsia"/>
          <w:bCs/>
          <w:color w:val="000000"/>
          <w:sz w:val="32"/>
          <w:szCs w:val="32"/>
          <w:shd w:val="clear" w:color="auto" w:fill="FFFFFF"/>
        </w:rPr>
      </w:pPr>
      <w:r>
        <w:rPr>
          <w:rStyle w:val="a6"/>
          <w:rFonts w:ascii="黑体" w:eastAsia="黑体" w:hAnsi="黑体" w:cs="黑体" w:hint="eastAsia"/>
          <w:bCs/>
          <w:color w:val="000000"/>
          <w:sz w:val="32"/>
          <w:szCs w:val="32"/>
          <w:shd w:val="clear" w:color="auto" w:fill="FFFFFF"/>
        </w:rPr>
        <w:t>安装工程（一）招标公告</w:t>
      </w:r>
    </w:p>
    <w:p w14:paraId="07DE5533" w14:textId="77777777" w:rsidR="00476145" w:rsidRDefault="00196D24">
      <w:pPr>
        <w:pStyle w:val="a5"/>
        <w:widowControl/>
        <w:shd w:val="clear" w:color="auto" w:fill="FFFFFF"/>
        <w:spacing w:beforeAutospacing="0" w:after="120" w:afterAutospacing="0" w:line="360" w:lineRule="atLeast"/>
        <w:jc w:val="center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Style w:val="a6"/>
          <w:rFonts w:ascii="黑体" w:eastAsia="黑体" w:hAnsi="黑体" w:cs="黑体" w:hint="eastAsia"/>
          <w:bCs/>
          <w:color w:val="000000"/>
          <w:sz w:val="32"/>
          <w:szCs w:val="32"/>
          <w:shd w:val="clear" w:color="auto" w:fill="FFFFFF"/>
        </w:rPr>
        <w:t>磋商邀请</w:t>
      </w:r>
    </w:p>
    <w:p w14:paraId="07DE5534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u w:val="single"/>
          <w:shd w:val="clear" w:color="auto" w:fill="FFFFFF"/>
        </w:rPr>
        <w:t>湖南同盛智能信息有限公司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的</w:t>
      </w:r>
      <w:r>
        <w:rPr>
          <w:rFonts w:ascii="微软雅黑" w:eastAsia="微软雅黑" w:hAnsi="微软雅黑" w:cs="微软雅黑" w:hint="eastAsia"/>
          <w:color w:val="000000"/>
          <w:u w:val="single"/>
          <w:shd w:val="clear" w:color="auto" w:fill="FFFFFF"/>
        </w:rPr>
        <w:t>机房柴油发电机组</w:t>
      </w:r>
      <w:r>
        <w:rPr>
          <w:rFonts w:ascii="微软雅黑" w:eastAsia="微软雅黑" w:hAnsi="微软雅黑" w:cs="微软雅黑" w:hint="eastAsia"/>
          <w:color w:val="000000"/>
          <w:u w:val="single"/>
          <w:shd w:val="clear" w:color="auto" w:fill="FFFFFF"/>
        </w:rPr>
        <w:t>高压成套中置柜、配电</w:t>
      </w:r>
      <w:proofErr w:type="gramStart"/>
      <w:r>
        <w:rPr>
          <w:rFonts w:ascii="微软雅黑" w:eastAsia="微软雅黑" w:hAnsi="微软雅黑" w:cs="微软雅黑" w:hint="eastAsia"/>
          <w:color w:val="000000"/>
          <w:u w:val="single"/>
          <w:shd w:val="clear" w:color="auto" w:fill="FFFFFF"/>
        </w:rPr>
        <w:t>箱设备</w:t>
      </w:r>
      <w:proofErr w:type="gramEnd"/>
      <w:r>
        <w:rPr>
          <w:rFonts w:ascii="微软雅黑" w:eastAsia="微软雅黑" w:hAnsi="微软雅黑" w:cs="微软雅黑" w:hint="eastAsia"/>
          <w:color w:val="000000"/>
          <w:u w:val="single"/>
          <w:shd w:val="clear" w:color="auto" w:fill="FFFFFF"/>
        </w:rPr>
        <w:t>机电安装工程</w:t>
      </w:r>
      <w:r>
        <w:rPr>
          <w:rFonts w:ascii="微软雅黑" w:eastAsia="微软雅黑" w:hAnsi="微软雅黑" w:cs="微软雅黑" w:hint="eastAsia"/>
          <w:color w:val="000000"/>
          <w:u w:val="single"/>
          <w:shd w:val="clear" w:color="auto" w:fill="FFFFFF"/>
        </w:rPr>
        <w:t>（一）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项目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进行采购，</w:t>
      </w:r>
      <w:proofErr w:type="gramStart"/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现邀请</w:t>
      </w:r>
      <w:proofErr w:type="gramEnd"/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合格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供应商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参加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竞争性磋商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。</w:t>
      </w:r>
    </w:p>
    <w:p w14:paraId="07DE5535" w14:textId="77777777" w:rsidR="00476145" w:rsidRDefault="00196D24">
      <w:pPr>
        <w:pStyle w:val="a5"/>
        <w:widowControl/>
        <w:shd w:val="clear" w:color="auto" w:fill="FFFFFF"/>
        <w:spacing w:before="75"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Style w:val="a6"/>
          <w:rFonts w:ascii="微软雅黑" w:eastAsia="微软雅黑" w:hAnsi="微软雅黑" w:cs="微软雅黑" w:hint="eastAsia"/>
          <w:bCs/>
          <w:color w:val="000000"/>
          <w:shd w:val="clear" w:color="auto" w:fill="FFFFFF"/>
        </w:rPr>
        <w:t>一、采购项目基本信息</w:t>
      </w:r>
    </w:p>
    <w:p w14:paraId="07DE5536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00000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1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、采购项目名称：机房柴油发电机组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高压成套中置柜、配电</w:t>
      </w:r>
      <w:proofErr w:type="gramStart"/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箱设备</w:t>
      </w:r>
      <w:proofErr w:type="gramEnd"/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机电安装工程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（一）。</w:t>
      </w:r>
    </w:p>
    <w:p w14:paraId="07DE5537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2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、采购项目预算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：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约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220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万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元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 xml:space="preserve">  </w:t>
      </w:r>
    </w:p>
    <w:p w14:paraId="07DE5538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96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支持预付款，预付比例：</w:t>
      </w:r>
      <w:r>
        <w:rPr>
          <w:rFonts w:ascii="微软雅黑" w:eastAsia="微软雅黑" w:hAnsi="微软雅黑" w:cs="微软雅黑" w:hint="eastAsia"/>
          <w:color w:val="000000"/>
          <w:u w:val="single"/>
          <w:shd w:val="clear" w:color="auto" w:fill="FFFFFF"/>
        </w:rPr>
        <w:t xml:space="preserve"> 30 </w:t>
      </w:r>
      <w:r>
        <w:rPr>
          <w:rFonts w:ascii="微软雅黑" w:eastAsia="微软雅黑" w:hAnsi="微软雅黑" w:cs="微软雅黑" w:hint="eastAsia"/>
          <w:color w:val="000000"/>
          <w:u w:val="single"/>
          <w:shd w:val="clear" w:color="auto" w:fill="FFFFFF"/>
        </w:rPr>
        <w:t>%</w:t>
      </w:r>
      <w:r>
        <w:rPr>
          <w:rFonts w:ascii="微软雅黑" w:eastAsia="微软雅黑" w:hAnsi="微软雅黑" w:cs="微软雅黑" w:hint="eastAsia"/>
          <w:color w:val="000000"/>
          <w:u w:val="single"/>
          <w:shd w:val="clear" w:color="auto" w:fill="FFFFFF"/>
        </w:rPr>
        <w:t>,</w:t>
      </w:r>
      <w:r>
        <w:rPr>
          <w:rFonts w:ascii="微软雅黑" w:eastAsia="微软雅黑" w:hAnsi="微软雅黑" w:cs="微软雅黑" w:hint="eastAsia"/>
          <w:color w:val="000000"/>
          <w:u w:val="single"/>
          <w:shd w:val="clear" w:color="auto" w:fill="FFFFFF"/>
        </w:rPr>
        <w:t>银行承兑或现金支付。</w:t>
      </w:r>
    </w:p>
    <w:p w14:paraId="07DE5539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5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、本项目对应的中小企业划分标准所属行业：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工业</w:t>
      </w:r>
    </w:p>
    <w:p w14:paraId="07DE553A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6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、评标方法：综合评分法</w:t>
      </w:r>
    </w:p>
    <w:p w14:paraId="07DE553B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480"/>
        <w:rPr>
          <w:rFonts w:ascii="宋体" w:eastAsia="宋体" w:hAnsi="宋体" w:cs="宋体" w:hint="eastAsia"/>
          <w:color w:val="0000FF"/>
          <w:sz w:val="21"/>
          <w:szCs w:val="21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7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、合同定价方式：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sym w:font="Wingdings 2" w:char="00A3"/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 xml:space="preserve"> 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固定总价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 xml:space="preserve"> 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sym w:font="Wingdings 2" w:char="0052"/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 xml:space="preserve"> </w:t>
      </w:r>
      <w:r>
        <w:rPr>
          <w:rFonts w:ascii="微软雅黑" w:eastAsia="微软雅黑" w:hAnsi="微软雅黑" w:cs="微软雅黑" w:hint="eastAsia"/>
          <w:shd w:val="clear" w:color="auto" w:fill="FFFFFF"/>
        </w:rPr>
        <w:t>固定单价</w:t>
      </w:r>
      <w:r>
        <w:rPr>
          <w:rFonts w:ascii="微软雅黑" w:eastAsia="微软雅黑" w:hAnsi="微软雅黑" w:cs="微软雅黑" w:hint="eastAsia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sz w:val="21"/>
          <w:szCs w:val="21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0000FF"/>
          <w:sz w:val="21"/>
          <w:szCs w:val="21"/>
          <w:shd w:val="clear" w:color="auto" w:fill="FFFFFF"/>
        </w:rPr>
        <w:t xml:space="preserve"> </w:t>
      </w:r>
    </w:p>
    <w:p w14:paraId="07DE553C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8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、合同履行期限：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30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个工作日完成所有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安装调试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工作，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高压成套中置柜、配电</w:t>
      </w:r>
      <w:proofErr w:type="gramStart"/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箱设备</w:t>
      </w:r>
      <w:proofErr w:type="gramEnd"/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质保期参照招标文件要求（高压成套中置柜、配电箱等）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。</w:t>
      </w:r>
    </w:p>
    <w:p w14:paraId="07DE553D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9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、本项目分阶段要求投标人提供以下保证：</w:t>
      </w:r>
    </w:p>
    <w:p w14:paraId="07DE553E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960"/>
        <w:rPr>
          <w:rFonts w:ascii="微软雅黑" w:eastAsia="微软雅黑" w:hAnsi="微软雅黑" w:cs="微软雅黑" w:hint="eastAsia"/>
          <w:color w:val="00000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投标保证金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：</w:t>
      </w:r>
      <w:r>
        <w:rPr>
          <w:rFonts w:ascii="微软雅黑" w:eastAsia="微软雅黑" w:hAnsi="微软雅黑" w:cs="微软雅黑" w:hint="eastAsia"/>
          <w:color w:val="000000"/>
          <w:u w:val="single"/>
          <w:shd w:val="clear" w:color="auto" w:fill="FFFFFF"/>
        </w:rPr>
        <w:t>壹万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元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；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开标前现金缴纳。</w:t>
      </w:r>
    </w:p>
    <w:p w14:paraId="07DE553F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96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履约保证金：中标金额的</w:t>
      </w:r>
      <w:r>
        <w:rPr>
          <w:rFonts w:ascii="微软雅黑" w:eastAsia="微软雅黑" w:hAnsi="微软雅黑" w:cs="微软雅黑" w:hint="eastAsia"/>
          <w:color w:val="000000"/>
          <w:u w:val="single"/>
          <w:shd w:val="clear" w:color="auto" w:fill="FFFFFF"/>
        </w:rPr>
        <w:t>5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%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；</w:t>
      </w:r>
    </w:p>
    <w:p w14:paraId="07DE5540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960"/>
        <w:rPr>
          <w:rFonts w:ascii="微软雅黑" w:eastAsia="微软雅黑" w:hAnsi="微软雅黑" w:cs="微软雅黑" w:hint="eastAsia"/>
          <w:color w:val="00000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预付款保证金：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预付款的</w:t>
      </w:r>
      <w:r>
        <w:rPr>
          <w:rFonts w:ascii="微软雅黑" w:eastAsia="微软雅黑" w:hAnsi="微软雅黑" w:cs="微软雅黑" w:hint="eastAsia"/>
          <w:color w:val="000000"/>
          <w:u w:val="single"/>
          <w:shd w:val="clear" w:color="auto" w:fill="FFFFFF"/>
        </w:rPr>
        <w:t xml:space="preserve"> 30 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%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，银行承兑或现金支付。</w:t>
      </w:r>
    </w:p>
    <w:p w14:paraId="07DE5542" w14:textId="13271149" w:rsidR="00476145" w:rsidRDefault="00196D24" w:rsidP="00196D24">
      <w:pPr>
        <w:pStyle w:val="a5"/>
        <w:widowControl/>
        <w:shd w:val="clear" w:color="auto" w:fill="FFFFFF"/>
        <w:spacing w:beforeAutospacing="0" w:afterAutospacing="0" w:line="420" w:lineRule="atLeast"/>
        <w:ind w:firstLine="960"/>
        <w:rPr>
          <w:rFonts w:ascii="微软雅黑" w:eastAsia="微软雅黑" w:hAnsi="微软雅黑" w:cs="微软雅黑" w:hint="eastAsia"/>
          <w:color w:val="222222"/>
          <w:szCs w:val="21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质量保证金：合同金额的</w:t>
      </w:r>
      <w:r>
        <w:rPr>
          <w:rFonts w:ascii="微软雅黑" w:eastAsia="微软雅黑" w:hAnsi="微软雅黑" w:cs="微软雅黑" w:hint="eastAsia"/>
          <w:color w:val="000000"/>
          <w:u w:val="single"/>
          <w:shd w:val="clear" w:color="auto" w:fill="FFFFFF"/>
        </w:rPr>
        <w:t>2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%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；</w:t>
      </w:r>
      <w:r>
        <w:rPr>
          <w:rFonts w:ascii="微软雅黑" w:eastAsia="微软雅黑" w:hAnsi="微软雅黑" w:cs="微软雅黑" w:hint="eastAsia"/>
          <w:color w:val="222222"/>
          <w:sz w:val="21"/>
          <w:szCs w:val="21"/>
        </w:rPr>
        <w:br w:type="page"/>
      </w:r>
    </w:p>
    <w:p w14:paraId="07DE5543" w14:textId="77777777" w:rsidR="00476145" w:rsidRDefault="00196D24">
      <w:pPr>
        <w:pStyle w:val="a5"/>
        <w:widowControl/>
        <w:numPr>
          <w:ilvl w:val="0"/>
          <w:numId w:val="1"/>
        </w:numPr>
        <w:shd w:val="clear" w:color="auto" w:fill="FFFFFF"/>
        <w:spacing w:before="75" w:beforeAutospacing="0" w:afterAutospacing="0" w:line="420" w:lineRule="atLeast"/>
        <w:ind w:firstLine="480"/>
        <w:rPr>
          <w:rStyle w:val="a6"/>
          <w:rFonts w:ascii="微软雅黑" w:eastAsia="微软雅黑" w:hAnsi="微软雅黑" w:cs="微软雅黑" w:hint="eastAsia"/>
          <w:bCs/>
          <w:color w:val="000000"/>
          <w:shd w:val="clear" w:color="auto" w:fill="FFFFFF"/>
        </w:rPr>
      </w:pPr>
      <w:r>
        <w:rPr>
          <w:rStyle w:val="a6"/>
          <w:rFonts w:ascii="微软雅黑" w:eastAsia="微软雅黑" w:hAnsi="微软雅黑" w:cs="微软雅黑" w:hint="eastAsia"/>
          <w:bCs/>
          <w:color w:val="000000"/>
          <w:shd w:val="clear" w:color="auto" w:fill="FFFFFF"/>
        </w:rPr>
        <w:lastRenderedPageBreak/>
        <w:t>采</w:t>
      </w:r>
      <w:r>
        <w:rPr>
          <w:rStyle w:val="a6"/>
          <w:rFonts w:ascii="微软雅黑" w:eastAsia="微软雅黑" w:hAnsi="微软雅黑" w:cs="微软雅黑" w:hint="eastAsia"/>
          <w:bCs/>
          <w:color w:val="000000"/>
          <w:shd w:val="clear" w:color="auto" w:fill="FFFFFF"/>
        </w:rPr>
        <w:t>购人的采购需求</w:t>
      </w: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"/>
        <w:gridCol w:w="1102"/>
        <w:gridCol w:w="1302"/>
        <w:gridCol w:w="1499"/>
        <w:gridCol w:w="1055"/>
        <w:gridCol w:w="1111"/>
        <w:gridCol w:w="755"/>
        <w:gridCol w:w="738"/>
      </w:tblGrid>
      <w:tr w:rsidR="00476145" w14:paraId="07DE554F" w14:textId="77777777">
        <w:trPr>
          <w:trHeight w:val="806"/>
        </w:trPr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E5544" w14:textId="77777777" w:rsidR="00476145" w:rsidRDefault="00196D2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  <w:lang w:bidi="ar"/>
              </w:rPr>
              <w:t>包名称</w:t>
            </w:r>
          </w:p>
        </w:tc>
        <w:tc>
          <w:tcPr>
            <w:tcW w:w="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E5545" w14:textId="77777777" w:rsidR="00476145" w:rsidRDefault="00196D2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  <w:lang w:bidi="ar"/>
              </w:rPr>
              <w:t>最高</w:t>
            </w:r>
          </w:p>
          <w:p w14:paraId="07DE5546" w14:textId="77777777" w:rsidR="00476145" w:rsidRDefault="00196D2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  <w:lang w:bidi="ar"/>
              </w:rPr>
              <w:t>限价</w:t>
            </w:r>
            <w:r>
              <w:rPr>
                <w:rFonts w:ascii="宋体" w:eastAsia="宋体" w:hAnsi="宋体" w:cs="宋体" w:hint="eastAsia"/>
                <w:szCs w:val="21"/>
                <w:lang w:bidi="ar"/>
              </w:rPr>
              <w:t xml:space="preserve">  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E5547" w14:textId="77777777" w:rsidR="00476145" w:rsidRDefault="00196D2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  <w:lang w:bidi="ar"/>
              </w:rPr>
              <w:t>标的名称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E5548" w14:textId="77777777" w:rsidR="00476145" w:rsidRDefault="00196D2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  <w:lang w:bidi="ar"/>
              </w:rPr>
              <w:t>简要技术要求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E5549" w14:textId="77777777" w:rsidR="00476145" w:rsidRDefault="00196D2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  <w:lang w:bidi="ar"/>
              </w:rPr>
              <w:t>数量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E554A" w14:textId="77777777" w:rsidR="00476145" w:rsidRDefault="00196D2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  <w:lang w:bidi="ar"/>
              </w:rPr>
              <w:t>标的预算</w:t>
            </w:r>
            <w:r>
              <w:rPr>
                <w:rFonts w:ascii="宋体" w:eastAsia="宋体" w:hAnsi="宋体" w:cs="宋体" w:hint="eastAsia"/>
                <w:szCs w:val="21"/>
                <w:lang w:bidi="ar"/>
              </w:rPr>
              <w:t xml:space="preserve">  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E554B" w14:textId="77777777" w:rsidR="00476145" w:rsidRDefault="00196D2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  <w:lang w:bidi="ar"/>
              </w:rPr>
              <w:t>节能</w:t>
            </w:r>
          </w:p>
          <w:p w14:paraId="07DE554C" w14:textId="77777777" w:rsidR="00476145" w:rsidRDefault="00196D2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  <w:lang w:bidi="ar"/>
              </w:rPr>
              <w:t>产品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E554D" w14:textId="77777777" w:rsidR="00476145" w:rsidRDefault="00196D2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  <w:lang w:bidi="ar"/>
              </w:rPr>
              <w:t>进口</w:t>
            </w:r>
          </w:p>
          <w:p w14:paraId="07DE554E" w14:textId="77777777" w:rsidR="00476145" w:rsidRDefault="00196D2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  <w:lang w:bidi="ar"/>
              </w:rPr>
              <w:t>产品</w:t>
            </w:r>
          </w:p>
        </w:tc>
      </w:tr>
      <w:tr w:rsidR="00476145" w14:paraId="07DE5558" w14:textId="77777777">
        <w:trPr>
          <w:trHeight w:val="1007"/>
        </w:trPr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E5550" w14:textId="77777777" w:rsidR="00476145" w:rsidRDefault="00196D2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  <w:lang w:bidi="ar"/>
              </w:rPr>
              <w:t>包</w:t>
            </w:r>
            <w:r>
              <w:rPr>
                <w:rFonts w:ascii="宋体" w:eastAsia="宋体" w:hAnsi="宋体" w:cs="宋体" w:hint="eastAsia"/>
                <w:szCs w:val="21"/>
                <w:lang w:bidi="ar"/>
              </w:rPr>
              <w:t>1</w:t>
            </w:r>
          </w:p>
        </w:tc>
        <w:tc>
          <w:tcPr>
            <w:tcW w:w="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E5551" w14:textId="77777777" w:rsidR="00476145" w:rsidRDefault="00196D2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szCs w:val="21"/>
                <w:lang w:bidi="ar"/>
              </w:rPr>
              <w:t>220</w:t>
            </w:r>
            <w:r>
              <w:rPr>
                <w:rFonts w:ascii="宋体" w:eastAsia="宋体" w:hAnsi="宋体" w:cs="宋体" w:hint="eastAsia"/>
                <w:szCs w:val="21"/>
                <w:lang w:bidi="ar"/>
              </w:rPr>
              <w:t>万元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E5552" w14:textId="77777777" w:rsidR="00476145" w:rsidRDefault="00196D2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机电高压成套中置柜、配电箱设备、材料及安装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E5553" w14:textId="77777777" w:rsidR="00476145" w:rsidRDefault="00196D2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  <w:lang w:bidi="ar"/>
              </w:rPr>
              <w:t>详见采购需求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E5554" w14:textId="77777777" w:rsidR="00476145" w:rsidRDefault="00196D2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  <w:lang w:bidi="ar"/>
              </w:rPr>
              <w:t>详见采购需求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E5555" w14:textId="77777777" w:rsidR="00476145" w:rsidRDefault="00196D24">
            <w:pPr>
              <w:jc w:val="center"/>
              <w:rPr>
                <w:rFonts w:ascii="宋体" w:eastAsia="宋体" w:hAnsi="宋体" w:cs="宋体" w:hint="eastAsia"/>
                <w:szCs w:val="21"/>
                <w:highlight w:val="yellow"/>
              </w:rPr>
            </w:pPr>
            <w:r>
              <w:rPr>
                <w:rFonts w:ascii="宋体" w:eastAsia="宋体" w:hAnsi="宋体" w:cs="宋体" w:hint="eastAsia"/>
                <w:szCs w:val="21"/>
                <w:lang w:bidi="ar"/>
              </w:rPr>
              <w:t>220</w:t>
            </w:r>
            <w:r>
              <w:rPr>
                <w:rFonts w:ascii="宋体" w:eastAsia="宋体" w:hAnsi="宋体" w:cs="宋体" w:hint="eastAsia"/>
                <w:szCs w:val="21"/>
                <w:lang w:bidi="ar"/>
              </w:rPr>
              <w:t>万元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E5556" w14:textId="77777777" w:rsidR="00476145" w:rsidRDefault="00196D2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  <w:lang w:bidi="ar"/>
              </w:rPr>
              <w:t>是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E5557" w14:textId="77777777" w:rsidR="00476145" w:rsidRDefault="00196D2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  <w:lang w:bidi="ar"/>
              </w:rPr>
              <w:t>是</w:t>
            </w:r>
          </w:p>
        </w:tc>
      </w:tr>
    </w:tbl>
    <w:p w14:paraId="07DE5559" w14:textId="77777777" w:rsidR="00476145" w:rsidRDefault="00196D24">
      <w:pPr>
        <w:pStyle w:val="a5"/>
        <w:widowControl/>
        <w:shd w:val="clear" w:color="auto" w:fill="FFFFFF"/>
        <w:spacing w:beforeAutospacing="0" w:afterAutospacing="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说明：</w:t>
      </w:r>
    </w:p>
    <w:p w14:paraId="07DE555A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1.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节能产品实行强制采购的，需提供国家认证机构出具的、处于有效期内的节能产品证书。</w:t>
      </w:r>
    </w:p>
    <w:p w14:paraId="07DE555B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00000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2.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同意购买进口产品的，不限制满足采购需求的国内产品参与投标。</w:t>
      </w:r>
    </w:p>
    <w:p w14:paraId="07DE555C" w14:textId="77777777" w:rsidR="00476145" w:rsidRDefault="00196D24">
      <w:pPr>
        <w:pStyle w:val="a5"/>
        <w:widowControl/>
        <w:shd w:val="clear" w:color="auto" w:fill="FFFFFF"/>
        <w:spacing w:before="75"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Style w:val="a6"/>
          <w:rFonts w:ascii="微软雅黑" w:eastAsia="微软雅黑" w:hAnsi="微软雅黑" w:cs="微软雅黑" w:hint="eastAsia"/>
          <w:bCs/>
          <w:color w:val="000000"/>
          <w:shd w:val="clear" w:color="auto" w:fill="FFFFFF"/>
        </w:rPr>
        <w:t>三、采购项目需落实的政府采购政策：</w:t>
      </w:r>
    </w:p>
    <w:p w14:paraId="07DE555D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1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、优先采购：节能产品、环境标志产品享受加分或价格折扣。</w:t>
      </w:r>
    </w:p>
    <w:p w14:paraId="07DE555E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00000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2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、支持中小企业：中小企业享受预留采购份额或价格折扣。</w:t>
      </w:r>
    </w:p>
    <w:p w14:paraId="07DE555F" w14:textId="77777777" w:rsidR="00476145" w:rsidRDefault="00196D24">
      <w:pPr>
        <w:pStyle w:val="a5"/>
        <w:widowControl/>
        <w:shd w:val="clear" w:color="auto" w:fill="FFFFFF"/>
        <w:spacing w:before="75"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Style w:val="a6"/>
          <w:rFonts w:ascii="微软雅黑" w:eastAsia="微软雅黑" w:hAnsi="微软雅黑" w:cs="微软雅黑" w:hint="eastAsia"/>
          <w:bCs/>
          <w:color w:val="000000"/>
          <w:shd w:val="clear" w:color="auto" w:fill="FFFFFF"/>
        </w:rPr>
        <w:t>四、投标人的资格要求：</w:t>
      </w:r>
    </w:p>
    <w:p w14:paraId="07DE5560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1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、投标人的基本资格条件：投标人必须是在中华人民共和国境内注册登记的法人、其他组织或者自然人，且应当符合《政府采购法》第二十二条第一款的规定。</w:t>
      </w:r>
    </w:p>
    <w:p w14:paraId="07DE5561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2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、落实政府采购政策需满足的资格要求：</w:t>
      </w:r>
    </w:p>
    <w:p w14:paraId="07DE5562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96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Fonts w:ascii="宋体" w:eastAsia="宋体" w:hAnsi="宋体" w:cs="宋体" w:hint="eastAsia"/>
          <w:color w:val="222222"/>
          <w:sz w:val="21"/>
          <w:szCs w:val="21"/>
          <w:shd w:val="clear" w:color="auto" w:fill="FFFFFF"/>
        </w:rPr>
        <w:sym w:font="Wingdings 2" w:char="00A3"/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专门面向：</w:t>
      </w:r>
      <w:r>
        <w:rPr>
          <w:rFonts w:ascii="宋体" w:eastAsia="宋体" w:hAnsi="宋体" w:cs="宋体" w:hint="eastAsia"/>
          <w:color w:val="222222"/>
          <w:sz w:val="21"/>
          <w:szCs w:val="21"/>
          <w:shd w:val="clear" w:color="auto" w:fill="FFFFFF"/>
        </w:rPr>
        <w:sym w:font="Wingdings 2" w:char="00A3"/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中小企业</w:t>
      </w:r>
      <w:r>
        <w:rPr>
          <w:rFonts w:ascii="宋体" w:eastAsia="宋体" w:hAnsi="宋体" w:cs="宋体" w:hint="eastAsia"/>
          <w:color w:val="222222"/>
          <w:sz w:val="21"/>
          <w:szCs w:val="21"/>
          <w:shd w:val="clear" w:color="auto" w:fill="FFFFFF"/>
        </w:rPr>
        <w:sym w:font="Wingdings 2" w:char="00A3"/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小</w:t>
      </w:r>
      <w:proofErr w:type="gramStart"/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微企业</w:t>
      </w:r>
      <w:proofErr w:type="gramEnd"/>
      <w:r>
        <w:rPr>
          <w:rFonts w:ascii="宋体" w:eastAsia="宋体" w:hAnsi="宋体" w:cs="宋体" w:hint="eastAsia"/>
          <w:color w:val="222222"/>
          <w:sz w:val="21"/>
          <w:szCs w:val="21"/>
          <w:shd w:val="clear" w:color="auto" w:fill="FFFFFF"/>
        </w:rPr>
        <w:sym w:font="Wingdings 2" w:char="00A3"/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监狱企业</w:t>
      </w:r>
      <w:r>
        <w:rPr>
          <w:rFonts w:ascii="宋体" w:eastAsia="宋体" w:hAnsi="宋体" w:cs="宋体" w:hint="eastAsia"/>
          <w:color w:val="222222"/>
          <w:sz w:val="21"/>
          <w:szCs w:val="21"/>
          <w:shd w:val="clear" w:color="auto" w:fill="FFFFFF"/>
        </w:rPr>
        <w:sym w:font="Wingdings 2" w:char="00A3"/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福利性单位</w:t>
      </w:r>
    </w:p>
    <w:p w14:paraId="07DE5563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960"/>
        <w:rPr>
          <w:rFonts w:ascii="微软雅黑" w:eastAsia="微软雅黑" w:hAnsi="微软雅黑" w:cs="微软雅黑" w:hint="eastAsia"/>
          <w:color w:val="000000"/>
          <w:shd w:val="clear" w:color="auto" w:fill="FFFFFF"/>
        </w:rPr>
      </w:pPr>
      <w:r>
        <w:rPr>
          <w:rFonts w:ascii="宋体" w:eastAsia="宋体" w:hAnsi="宋体" w:cs="宋体" w:hint="eastAsia"/>
          <w:color w:val="222222"/>
          <w:sz w:val="21"/>
          <w:szCs w:val="21"/>
          <w:shd w:val="clear" w:color="auto" w:fill="FFFFFF"/>
        </w:rPr>
        <w:sym w:font="Wingdings 2" w:char="00A3"/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强制分包：大型企业应将采购份额的</w:t>
      </w:r>
      <w:r>
        <w:rPr>
          <w:rFonts w:ascii="微软雅黑" w:eastAsia="微软雅黑" w:hAnsi="微软雅黑" w:cs="微软雅黑" w:hint="eastAsia"/>
          <w:color w:val="000000"/>
          <w:u w:val="single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222222"/>
          <w:sz w:val="21"/>
          <w:szCs w:val="21"/>
          <w:u w:val="single"/>
          <w:shd w:val="clear" w:color="auto" w:fill="FFFFFF"/>
        </w:rPr>
        <w:t xml:space="preserve">/ 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%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分包给中小企业。</w:t>
      </w:r>
    </w:p>
    <w:p w14:paraId="07DE5564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960"/>
        <w:rPr>
          <w:rFonts w:ascii="微软雅黑" w:eastAsia="微软雅黑" w:hAnsi="微软雅黑" w:cs="微软雅黑" w:hint="eastAsia"/>
          <w:b/>
          <w:bCs/>
          <w:color w:val="000000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000000"/>
          <w:shd w:val="clear" w:color="auto" w:fill="FFFFFF"/>
        </w:rPr>
        <w:t>本项目不适用。</w:t>
      </w:r>
      <w:r>
        <w:rPr>
          <w:rFonts w:ascii="微软雅黑" w:eastAsia="微软雅黑" w:hAnsi="微软雅黑" w:cs="微软雅黑" w:hint="eastAsia"/>
          <w:b/>
          <w:bCs/>
          <w:color w:val="000000"/>
          <w:shd w:val="clear" w:color="auto" w:fill="FFFFFF"/>
        </w:rPr>
        <w:sym w:font="Wingdings 2" w:char="00A3"/>
      </w:r>
    </w:p>
    <w:p w14:paraId="07DE5565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3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、供应商特定资格条件：</w:t>
      </w:r>
    </w:p>
    <w:p w14:paraId="07DE5566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无</w:t>
      </w:r>
    </w:p>
    <w:p w14:paraId="07DE5567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lastRenderedPageBreak/>
        <w:t>4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、单位负责人为同一人或者存在直接控股、管理关系的不同投标人，不得参加同一合同项下的政府采购活动。</w:t>
      </w:r>
    </w:p>
    <w:p w14:paraId="07DE5568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5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、为本采购项目提供整体设计、规范编制或者项目管理、监理、检测等服务的，不得再参加此项目的其他采购活动。</w:t>
      </w:r>
    </w:p>
    <w:p w14:paraId="07DE5569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6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、列入失信被执行人、重大税收违法失信主体名单、政府采购严重违法失信行为记录名单的，拒绝其参与政府采购活动。</w:t>
      </w:r>
    </w:p>
    <w:p w14:paraId="07DE556A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7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、联合体投标。本次招标</w:t>
      </w:r>
      <w:r>
        <w:rPr>
          <w:rFonts w:ascii="微软雅黑" w:eastAsia="微软雅黑" w:hAnsi="微软雅黑" w:cs="微软雅黑" w:hint="eastAsia"/>
          <w:color w:val="000000"/>
          <w:u w:val="single"/>
          <w:shd w:val="clear" w:color="auto" w:fill="FFFFFF"/>
        </w:rPr>
        <w:t>不接受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联合体投标。</w:t>
      </w:r>
    </w:p>
    <w:p w14:paraId="07DE556B" w14:textId="77777777" w:rsidR="00476145" w:rsidRDefault="00196D24">
      <w:pPr>
        <w:pStyle w:val="a5"/>
        <w:widowControl/>
        <w:shd w:val="clear" w:color="auto" w:fill="FFFFFF"/>
        <w:spacing w:before="75"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Style w:val="a6"/>
          <w:rFonts w:ascii="微软雅黑" w:eastAsia="微软雅黑" w:hAnsi="微软雅黑" w:cs="微软雅黑" w:hint="eastAsia"/>
          <w:bCs/>
          <w:color w:val="000000"/>
          <w:shd w:val="clear" w:color="auto" w:fill="FFFFFF"/>
        </w:rPr>
        <w:t>五、获取招标文件的时间、期限、地点及方式</w:t>
      </w:r>
    </w:p>
    <w:p w14:paraId="07DE556C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线下获取。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有意参加投标者，于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2024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年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8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月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6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日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发布公告即日起至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2024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年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8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月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 xml:space="preserve">8 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日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止，可每天上午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08: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0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0:00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至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1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2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: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0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0:00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，下午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14: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0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0:00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至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1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8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:0:00(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北京时间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,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法定节假日除外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)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凭有效报名资料申领磋商文件，磋商文件每份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400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元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。</w:t>
      </w:r>
    </w:p>
    <w:p w14:paraId="07DE556D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本项目有意参加投标者，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在规定时间内，携带营业执照副本复印件、法定代表人身份证明或授权委托书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在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湖南省娄底市娄星区</w:t>
      </w:r>
      <w:proofErr w:type="gramStart"/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氐</w:t>
      </w:r>
      <w:proofErr w:type="gramEnd"/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星路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838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号湘中人才集团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3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楼</w:t>
      </w:r>
      <w:proofErr w:type="gramStart"/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购买磋商</w:t>
      </w:r>
      <w:proofErr w:type="gramEnd"/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文件。</w:t>
      </w:r>
    </w:p>
    <w:p w14:paraId="07DE556E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本项目进行资格预审，招标文件将向所有通过资格预审的供应商提供。</w:t>
      </w:r>
    </w:p>
    <w:p w14:paraId="07DE556F" w14:textId="77777777" w:rsidR="00476145" w:rsidRDefault="00196D24">
      <w:pPr>
        <w:pStyle w:val="a5"/>
        <w:widowControl/>
        <w:shd w:val="clear" w:color="auto" w:fill="FFFFFF"/>
        <w:spacing w:before="75"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Style w:val="a6"/>
          <w:rFonts w:ascii="微软雅黑" w:eastAsia="微软雅黑" w:hAnsi="微软雅黑" w:cs="微软雅黑" w:hint="eastAsia"/>
          <w:bCs/>
          <w:color w:val="000000"/>
          <w:shd w:val="clear" w:color="auto" w:fill="FFFFFF"/>
        </w:rPr>
        <w:t>六、投标截止时间、开标时间及地点</w:t>
      </w:r>
    </w:p>
    <w:p w14:paraId="07DE5570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1.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电子投标文件递交的截止时间：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2024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年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8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月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 xml:space="preserve"> 12 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日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下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午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3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：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00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（北京时间）。</w:t>
      </w:r>
    </w:p>
    <w:p w14:paraId="07DE5571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2.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开标</w:t>
      </w:r>
      <w:proofErr w:type="gramStart"/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时间时间</w:t>
      </w:r>
      <w:proofErr w:type="gramEnd"/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：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2024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年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8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月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 xml:space="preserve">12 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日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下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午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3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：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00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（北京时间）。</w:t>
      </w:r>
    </w:p>
    <w:p w14:paraId="07DE5572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3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.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投标地点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/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开标地点：娄底市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娄星区</w:t>
      </w:r>
      <w:proofErr w:type="gramStart"/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氐</w:t>
      </w:r>
      <w:proofErr w:type="gramEnd"/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星路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838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号湘中人才集团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3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楼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。</w:t>
      </w:r>
    </w:p>
    <w:p w14:paraId="07DE5573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Style w:val="a6"/>
          <w:rFonts w:ascii="微软雅黑" w:eastAsia="微软雅黑" w:hAnsi="微软雅黑" w:cs="微软雅黑" w:hint="eastAsia"/>
          <w:bCs/>
          <w:color w:val="000000"/>
          <w:shd w:val="clear" w:color="auto" w:fill="FFFFFF"/>
        </w:rPr>
        <w:t>七、公告期限</w:t>
      </w:r>
    </w:p>
    <w:p w14:paraId="07DE5574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lastRenderedPageBreak/>
        <w:t>1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、本招标公告在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湖南安保集团有限公司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（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http://www.hnabjt.com/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）发布。公告期限从本招标公告发布之日起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3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个工作日。</w:t>
      </w:r>
    </w:p>
    <w:p w14:paraId="07DE5575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2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、在其他媒体发布的招标公告，公告内容以本招标公告指定媒体发布的公告为准；公告期限自本招标公告指定媒体最先发布公告之日起算。</w:t>
      </w:r>
    </w:p>
    <w:p w14:paraId="07DE5576" w14:textId="77777777" w:rsidR="00476145" w:rsidRDefault="00196D24">
      <w:pPr>
        <w:pStyle w:val="a5"/>
        <w:widowControl/>
        <w:shd w:val="clear" w:color="auto" w:fill="FFFFFF"/>
        <w:spacing w:before="75"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Style w:val="a6"/>
          <w:rFonts w:ascii="微软雅黑" w:eastAsia="微软雅黑" w:hAnsi="微软雅黑" w:cs="微软雅黑" w:hint="eastAsia"/>
          <w:bCs/>
          <w:color w:val="000000"/>
          <w:shd w:val="clear" w:color="auto" w:fill="FFFFFF"/>
        </w:rPr>
        <w:t>八、询问及质疑</w:t>
      </w:r>
    </w:p>
    <w:p w14:paraId="07DE5577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1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、投标人对政府采购活动事项如有疑问的，可以向采购人、采购代理机构提出询问。采购人、采购代理机构将在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3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个工作日内</w:t>
      </w:r>
      <w:proofErr w:type="gramStart"/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作出</w:t>
      </w:r>
      <w:proofErr w:type="gramEnd"/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答复。</w:t>
      </w:r>
    </w:p>
    <w:p w14:paraId="07DE5578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2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、潜在投标人认为招标文件或招标公告使自己的合法权益受到损害的，可以在收到招标文件之日或招标公告期限届满之日起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7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个工作日内，按《湖南省财政厅关于印发＜政府采购质疑答复和投诉处理操作规程＞的通知》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(</w:t>
      </w:r>
      <w:proofErr w:type="gramStart"/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湘财购〔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2019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〕</w:t>
      </w:r>
      <w:proofErr w:type="gramEnd"/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20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号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)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规定，以纸质书面形式向采购人、采购代理机构提出质疑。</w:t>
      </w:r>
    </w:p>
    <w:p w14:paraId="07DE5579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Style w:val="a6"/>
          <w:rFonts w:ascii="微软雅黑" w:eastAsia="微软雅黑" w:hAnsi="微软雅黑" w:cs="微软雅黑" w:hint="eastAsia"/>
          <w:bCs/>
          <w:color w:val="000000"/>
          <w:shd w:val="clear" w:color="auto" w:fill="FFFFFF"/>
        </w:rPr>
        <w:t>九、其他事项：投标文件、线上澄清文件编制说明与递交</w:t>
      </w:r>
    </w:p>
    <w:p w14:paraId="07DE557A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1.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本招标项目采购：凡有意参加投标者，请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按本公告在规定时间内</w:t>
      </w:r>
      <w:proofErr w:type="gramStart"/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获取磋商</w:t>
      </w:r>
      <w:proofErr w:type="gramEnd"/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文件，并在开标截止前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递交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纸质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投标文件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，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在开标时间截止后递交的响应文件。一律拒收，视为投标无效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。</w:t>
      </w:r>
    </w:p>
    <w:p w14:paraId="07DE557B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2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.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本次磋商项目二次报价采用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线下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报价的方式，投标供应商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需准备二次报价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。请投标供应商全程参与并关注磋商报价过程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。</w:t>
      </w:r>
    </w:p>
    <w:p w14:paraId="07DE557C" w14:textId="77777777" w:rsidR="00476145" w:rsidRDefault="00196D24">
      <w:pPr>
        <w:pStyle w:val="a5"/>
        <w:widowControl/>
        <w:shd w:val="clear" w:color="auto" w:fill="FFFFFF"/>
        <w:spacing w:before="75"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Style w:val="a6"/>
          <w:rFonts w:ascii="微软雅黑" w:eastAsia="微软雅黑" w:hAnsi="微软雅黑" w:cs="微软雅黑" w:hint="eastAsia"/>
          <w:bCs/>
          <w:color w:val="000000"/>
          <w:shd w:val="clear" w:color="auto" w:fill="FFFFFF"/>
        </w:rPr>
        <w:t>十、投标说明</w:t>
      </w:r>
    </w:p>
    <w:p w14:paraId="07DE557D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1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、本公告选项：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sym w:font="Wingdings 2" w:char="0052"/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表示选择，</w:t>
      </w:r>
      <w:r>
        <w:rPr>
          <w:rFonts w:ascii="宋体" w:eastAsia="宋体" w:hAnsi="宋体" w:cs="宋体" w:hint="eastAsia"/>
          <w:color w:val="222222"/>
          <w:sz w:val="21"/>
          <w:szCs w:val="21"/>
          <w:shd w:val="clear" w:color="auto" w:fill="FFFFFF"/>
        </w:rPr>
        <w:sym w:font="Wingdings 2" w:char="00A3"/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表示未选择。</w:t>
      </w:r>
    </w:p>
    <w:p w14:paraId="07DE557E" w14:textId="77777777" w:rsidR="00476145" w:rsidRDefault="00196D24">
      <w:pPr>
        <w:pStyle w:val="a5"/>
        <w:widowControl/>
        <w:shd w:val="clear" w:color="auto" w:fill="FFFFFF"/>
        <w:spacing w:before="75"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Style w:val="a6"/>
          <w:rFonts w:ascii="微软雅黑" w:eastAsia="微软雅黑" w:hAnsi="微软雅黑" w:cs="微软雅黑" w:hint="eastAsia"/>
          <w:bCs/>
          <w:color w:val="000000"/>
          <w:shd w:val="clear" w:color="auto" w:fill="FFFFFF"/>
        </w:rPr>
        <w:t>十一、采购项目联系人姓名和电话</w:t>
      </w:r>
    </w:p>
    <w:p w14:paraId="07DE557F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00000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1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、联系人姓名：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彭女士</w:t>
      </w:r>
    </w:p>
    <w:p w14:paraId="07DE5580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lastRenderedPageBreak/>
        <w:t>2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、电话：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18573837228</w:t>
      </w:r>
    </w:p>
    <w:p w14:paraId="07DE5581" w14:textId="77777777" w:rsidR="00476145" w:rsidRDefault="00196D24">
      <w:pPr>
        <w:pStyle w:val="a5"/>
        <w:widowControl/>
        <w:shd w:val="clear" w:color="auto" w:fill="FFFFFF"/>
        <w:spacing w:before="75"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Style w:val="a6"/>
          <w:rFonts w:ascii="微软雅黑" w:eastAsia="微软雅黑" w:hAnsi="微软雅黑" w:cs="微软雅黑" w:hint="eastAsia"/>
          <w:bCs/>
          <w:color w:val="000000"/>
          <w:shd w:val="clear" w:color="auto" w:fill="FFFFFF"/>
        </w:rPr>
        <w:t>十二、采购人、采购代理机构的名称、地址和联系方法</w:t>
      </w:r>
    </w:p>
    <w:p w14:paraId="07DE5582" w14:textId="77777777" w:rsidR="00476145" w:rsidRDefault="00196D24">
      <w:pPr>
        <w:pStyle w:val="a5"/>
        <w:widowControl/>
        <w:shd w:val="clear" w:color="auto" w:fill="FFFFFF"/>
        <w:spacing w:before="75"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Style w:val="a6"/>
          <w:rFonts w:ascii="微软雅黑" w:eastAsia="微软雅黑" w:hAnsi="微软雅黑" w:cs="微软雅黑" w:hint="eastAsia"/>
          <w:bCs/>
          <w:color w:val="000000"/>
          <w:shd w:val="clear" w:color="auto" w:fill="FFFFFF"/>
        </w:rPr>
        <w:t>1</w:t>
      </w:r>
      <w:r>
        <w:rPr>
          <w:rStyle w:val="a6"/>
          <w:rFonts w:ascii="微软雅黑" w:eastAsia="微软雅黑" w:hAnsi="微软雅黑" w:cs="微软雅黑" w:hint="eastAsia"/>
          <w:bCs/>
          <w:color w:val="000000"/>
          <w:shd w:val="clear" w:color="auto" w:fill="FFFFFF"/>
        </w:rPr>
        <w:t>、采购人信息</w:t>
      </w:r>
    </w:p>
    <w:p w14:paraId="07DE5583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（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1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）名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 xml:space="preserve"> 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称：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湖南同盛智能信息有限公司</w:t>
      </w:r>
    </w:p>
    <w:p w14:paraId="07DE5584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（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2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）地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 xml:space="preserve"> 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址：娄底市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娄星区</w:t>
      </w:r>
      <w:proofErr w:type="gramStart"/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氐</w:t>
      </w:r>
      <w:proofErr w:type="gramEnd"/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星路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838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号湘中人才集团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3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楼</w:t>
      </w:r>
    </w:p>
    <w:p w14:paraId="07DE5585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（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3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）联系人：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彭女士</w:t>
      </w:r>
    </w:p>
    <w:p w14:paraId="07DE5586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222222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（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4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）电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 xml:space="preserve"> 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话：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18573837228</w:t>
      </w:r>
    </w:p>
    <w:p w14:paraId="07DE5587" w14:textId="77777777" w:rsidR="00476145" w:rsidRDefault="00196D24">
      <w:pPr>
        <w:pStyle w:val="a5"/>
        <w:widowControl/>
        <w:shd w:val="clear" w:color="auto" w:fill="FFFFFF"/>
        <w:spacing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00000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（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5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）电子邮箱：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837389963</w:t>
      </w:r>
      <w:r>
        <w:rPr>
          <w:rFonts w:ascii="微软雅黑" w:eastAsia="微软雅黑" w:hAnsi="微软雅黑" w:cs="微软雅黑" w:hint="eastAsia"/>
          <w:color w:val="000000"/>
          <w:shd w:val="clear" w:color="auto" w:fill="FFFFFF"/>
        </w:rPr>
        <w:t>@qq.com</w:t>
      </w:r>
    </w:p>
    <w:p w14:paraId="07DE5588" w14:textId="77777777" w:rsidR="00476145" w:rsidRDefault="00476145">
      <w:pPr>
        <w:pStyle w:val="a5"/>
        <w:widowControl/>
        <w:shd w:val="clear" w:color="auto" w:fill="FFFFFF"/>
        <w:spacing w:beforeAutospacing="0" w:afterAutospacing="0" w:line="420" w:lineRule="atLeast"/>
        <w:ind w:firstLine="480"/>
        <w:rPr>
          <w:rFonts w:ascii="微软雅黑" w:eastAsia="微软雅黑" w:hAnsi="微软雅黑" w:cs="微软雅黑" w:hint="eastAsia"/>
          <w:color w:val="000000"/>
          <w:shd w:val="clear" w:color="auto" w:fill="FFFFFF"/>
        </w:rPr>
      </w:pPr>
    </w:p>
    <w:sectPr w:rsidR="00476145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DE558E" w14:textId="77777777" w:rsidR="00196D24" w:rsidRDefault="00196D24">
      <w:r>
        <w:separator/>
      </w:r>
    </w:p>
  </w:endnote>
  <w:endnote w:type="continuationSeparator" w:id="0">
    <w:p w14:paraId="07DE5590" w14:textId="77777777" w:rsidR="00196D24" w:rsidRDefault="00196D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DE558A" w14:textId="77777777" w:rsidR="00196D24" w:rsidRDefault="00196D24">
      <w:r>
        <w:separator/>
      </w:r>
    </w:p>
  </w:footnote>
  <w:footnote w:type="continuationSeparator" w:id="0">
    <w:p w14:paraId="07DE558C" w14:textId="77777777" w:rsidR="00196D24" w:rsidRDefault="00196D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DE5589" w14:textId="77777777" w:rsidR="00476145" w:rsidRDefault="00196D24">
    <w:pPr>
      <w:pStyle w:val="a4"/>
      <w:pBdr>
        <w:bottom w:val="single" w:sz="4" w:space="1" w:color="auto"/>
      </w:pBdr>
      <w:ind w:leftChars="-230" w:left="1863" w:hangingChars="1113" w:hanging="2346"/>
      <w:jc w:val="right"/>
      <w:rPr>
        <w:rFonts w:eastAsia="仿宋"/>
        <w:b/>
        <w:bCs/>
        <w:sz w:val="21"/>
        <w:szCs w:val="21"/>
      </w:rPr>
    </w:pPr>
    <w:r>
      <w:rPr>
        <w:rFonts w:hint="eastAsia"/>
        <w:b/>
        <w:bCs/>
        <w:noProof/>
        <w:sz w:val="21"/>
        <w:szCs w:val="21"/>
      </w:rPr>
      <w:drawing>
        <wp:inline distT="0" distB="0" distL="114300" distR="114300" wp14:anchorId="07DE558A" wp14:editId="07DE558B">
          <wp:extent cx="1176020" cy="279400"/>
          <wp:effectExtent l="0" t="0" r="5080" b="6350"/>
          <wp:docPr id="5" name="图片 2" descr="微信图片_2024052415335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2" descr="微信图片_20240524153357"/>
                  <pic:cNvPicPr>
                    <a:picLocks noChangeAspect="1"/>
                  </pic:cNvPicPr>
                </pic:nvPicPr>
                <pic:blipFill>
                  <a:blip r:embed="rId1"/>
                  <a:srcRect t="41092" r="-4745"/>
                  <a:stretch>
                    <a:fillRect/>
                  </a:stretch>
                </pic:blipFill>
                <pic:spPr>
                  <a:xfrm>
                    <a:off x="0" y="0"/>
                    <a:ext cx="1176020" cy="279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b/>
        <w:bCs/>
        <w:sz w:val="21"/>
        <w:szCs w:val="21"/>
      </w:rPr>
      <w:t xml:space="preserve">                                       </w:t>
    </w:r>
    <w:r>
      <w:rPr>
        <w:rFonts w:hint="eastAsia"/>
        <w:b/>
        <w:bCs/>
        <w:szCs w:val="18"/>
      </w:rPr>
      <w:t>湖南同盛智能信息有限公司</w:t>
    </w:r>
    <w:r>
      <w:rPr>
        <w:rFonts w:hint="eastAsia"/>
        <w:b/>
        <w:bCs/>
        <w:szCs w:val="18"/>
      </w:rPr>
      <w:br/>
    </w:r>
    <w:r>
      <w:rPr>
        <w:rFonts w:hint="eastAsia"/>
        <w:b/>
        <w:bCs/>
        <w:szCs w:val="18"/>
      </w:rPr>
      <w:t>机房柴油发电机组设备机电安装工程招标公告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970E6CB"/>
    <w:multiLevelType w:val="singleLevel"/>
    <w:tmpl w:val="8970E6CB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267090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IxNTI3YzhjMTlmYmVkNTVmZDdmZmI2ODFkZjU3MzQifQ=="/>
  </w:docVars>
  <w:rsids>
    <w:rsidRoot w:val="08D464A7"/>
    <w:rsid w:val="00196D24"/>
    <w:rsid w:val="00476145"/>
    <w:rsid w:val="00AE19A5"/>
    <w:rsid w:val="08D464A7"/>
    <w:rsid w:val="15690260"/>
    <w:rsid w:val="267836CF"/>
    <w:rsid w:val="2A673E21"/>
    <w:rsid w:val="2ED9035B"/>
    <w:rsid w:val="30A43A04"/>
    <w:rsid w:val="3BB07701"/>
    <w:rsid w:val="3E771BBA"/>
    <w:rsid w:val="420E1FDB"/>
    <w:rsid w:val="4691427C"/>
    <w:rsid w:val="4E41068C"/>
    <w:rsid w:val="550331EE"/>
    <w:rsid w:val="621842B5"/>
    <w:rsid w:val="64AB03CE"/>
    <w:rsid w:val="65C8108A"/>
    <w:rsid w:val="693D5566"/>
    <w:rsid w:val="706D35B4"/>
    <w:rsid w:val="74143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7DE5530"/>
  <w15:docId w15:val="{E428DF80-3B71-4376-89EE-DD670BD0E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324</Words>
  <Characters>1847</Characters>
  <Application>Microsoft Office Word</Application>
  <DocSecurity>0</DocSecurity>
  <Lines>15</Lines>
  <Paragraphs>4</Paragraphs>
  <ScaleCrop>false</ScaleCrop>
  <Company/>
  <LinksUpToDate>false</LinksUpToDate>
  <CharactersWithSpaces>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一夜一七二</dc:creator>
  <cp:lastModifiedBy>QiuYe Zhang</cp:lastModifiedBy>
  <cp:revision>2</cp:revision>
  <dcterms:created xsi:type="dcterms:W3CDTF">2024-08-05T00:53:00Z</dcterms:created>
  <dcterms:modified xsi:type="dcterms:W3CDTF">2024-08-06T09:51:00Z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8D84F8CDA2394A0D8BC37C0401FFF211_13</vt:lpwstr>
  </property>
</Properties>
</file>